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8C" w:rsidRDefault="001B568C" w:rsidP="001B568C">
      <w:pPr>
        <w:bidi/>
        <w:jc w:val="center"/>
        <w:rPr>
          <w:b/>
          <w:bCs/>
        </w:rPr>
      </w:pPr>
      <w:bookmarkStart w:id="0" w:name="_GoBack"/>
      <w:bookmarkEnd w:id="0"/>
      <w:r w:rsidRPr="001B568C">
        <w:rPr>
          <w:b/>
          <w:bCs/>
        </w:rPr>
        <w:t>Ministry of Aliyah and Immigrant Absorption</w:t>
      </w:r>
    </w:p>
    <w:p w:rsidR="001B568C" w:rsidRPr="001B568C" w:rsidRDefault="001B568C" w:rsidP="001B568C">
      <w:pPr>
        <w:bidi/>
        <w:jc w:val="center"/>
        <w:rPr>
          <w:b/>
          <w:bCs/>
        </w:rPr>
      </w:pPr>
    </w:p>
    <w:p w:rsidR="001B568C" w:rsidRDefault="001B568C" w:rsidP="001B568C">
      <w:pPr>
        <w:bidi/>
      </w:pPr>
      <w:r>
        <w:t>27.12.16</w:t>
      </w:r>
    </w:p>
    <w:p w:rsidR="001B568C" w:rsidRDefault="001B568C" w:rsidP="001B568C">
      <w:pPr>
        <w:bidi/>
      </w:pPr>
    </w:p>
    <w:p w:rsidR="001B568C" w:rsidRPr="001B568C" w:rsidRDefault="001B568C" w:rsidP="001B568C">
      <w:pPr>
        <w:bidi/>
        <w:jc w:val="center"/>
        <w:rPr>
          <w:b/>
          <w:bCs/>
          <w:u w:val="single"/>
        </w:rPr>
      </w:pPr>
      <w:r w:rsidRPr="001B568C">
        <w:rPr>
          <w:b/>
          <w:bCs/>
          <w:u w:val="single"/>
        </w:rPr>
        <w:t>Directive 372</w:t>
      </w:r>
    </w:p>
    <w:p w:rsidR="001B568C" w:rsidRDefault="001B568C" w:rsidP="001B568C">
      <w:pPr>
        <w:bidi/>
        <w:jc w:val="center"/>
      </w:pPr>
      <w:r>
        <w:t xml:space="preserve">Re: </w:t>
      </w:r>
      <w:r w:rsidRPr="001B568C">
        <w:rPr>
          <w:b/>
          <w:bCs/>
          <w:u w:val="single"/>
        </w:rPr>
        <w:t xml:space="preserve">Additional assistance for the study of the Hebrew language for </w:t>
      </w:r>
      <w:proofErr w:type="spellStart"/>
      <w:r w:rsidRPr="001B568C">
        <w:rPr>
          <w:b/>
          <w:bCs/>
          <w:u w:val="single"/>
        </w:rPr>
        <w:t>Olim</w:t>
      </w:r>
      <w:proofErr w:type="spellEnd"/>
    </w:p>
    <w:p w:rsidR="001B568C" w:rsidRDefault="001B568C" w:rsidP="001B568C">
      <w:pPr>
        <w:bidi/>
        <w:jc w:val="center"/>
      </w:pPr>
    </w:p>
    <w:p w:rsidR="00B57003" w:rsidRDefault="00B57003" w:rsidP="00B57003">
      <w:pPr>
        <w:pStyle w:val="ListParagraph"/>
        <w:numPr>
          <w:ilvl w:val="0"/>
          <w:numId w:val="1"/>
        </w:numPr>
      </w:pPr>
      <w:r>
        <w:t>Background</w:t>
      </w:r>
    </w:p>
    <w:p w:rsidR="00C46599" w:rsidRDefault="00C46599" w:rsidP="00C46599">
      <w:pPr>
        <w:pStyle w:val="ListParagraph"/>
      </w:pPr>
    </w:p>
    <w:p w:rsidR="00B57003" w:rsidRDefault="00B57003" w:rsidP="001E7CC3">
      <w:pPr>
        <w:pStyle w:val="ListParagraph"/>
      </w:pPr>
      <w:r>
        <w:t xml:space="preserve">Acquiring the Hebrew language is a necessary </w:t>
      </w:r>
      <w:r w:rsidR="001E7CC3">
        <w:t xml:space="preserve">and essential </w:t>
      </w:r>
      <w:r>
        <w:t>condition for the success of the process of Aliyah to Israel.</w:t>
      </w:r>
      <w:r w:rsidR="001E7CC3">
        <w:t xml:space="preserve"> Fluency in Hebrew is essential for every aspect of life in Israel and certainly in parameters regarding educational, social and employment integration.</w:t>
      </w:r>
    </w:p>
    <w:p w:rsidR="001E7CC3" w:rsidRDefault="00516A02" w:rsidP="005F187B">
      <w:pPr>
        <w:pStyle w:val="ListParagraph"/>
      </w:pPr>
      <w:r>
        <w:t xml:space="preserve">In light of the unique characteristics of the large-scale influx of </w:t>
      </w:r>
      <w:proofErr w:type="spellStart"/>
      <w:r>
        <w:t>Olim</w:t>
      </w:r>
      <w:proofErr w:type="spellEnd"/>
      <w:r>
        <w:t xml:space="preserve"> and in accordance with the policy of the Ministry to strengthen the processes of Aliyah, the Ministry has decided to adjust its activities in the field of immigration absorption in a way that will </w:t>
      </w:r>
      <w:r w:rsidR="00701624">
        <w:t xml:space="preserve">express the full potential of Aliyah, and will </w:t>
      </w:r>
      <w:r w:rsidR="005F187B">
        <w:t xml:space="preserve">match the responses necessary for the successful absorption of </w:t>
      </w:r>
      <w:proofErr w:type="spellStart"/>
      <w:r w:rsidR="005F187B">
        <w:t>Olim</w:t>
      </w:r>
      <w:proofErr w:type="spellEnd"/>
      <w:r w:rsidR="005F187B">
        <w:t xml:space="preserve"> in accordance with the different characteristics unique to the current wave of immigration.</w:t>
      </w:r>
    </w:p>
    <w:p w:rsidR="004F15CE" w:rsidRDefault="005F187B" w:rsidP="004F15CE">
      <w:pPr>
        <w:pStyle w:val="ListParagraph"/>
      </w:pPr>
      <w:r>
        <w:t>The decision in question</w:t>
      </w:r>
      <w:r w:rsidR="000D5EF8">
        <w:t xml:space="preserve"> deals with acquiring the Hebrew language, and states that in addition to the Ministry of Education’s Hebrew </w:t>
      </w:r>
      <w:proofErr w:type="spellStart"/>
      <w:r w:rsidR="000D5EF8">
        <w:t>Ulpans</w:t>
      </w:r>
      <w:proofErr w:type="spellEnd"/>
      <w:r w:rsidR="000D5EF8">
        <w:t xml:space="preserve"> that are currently operating, </w:t>
      </w:r>
      <w:proofErr w:type="spellStart"/>
      <w:r w:rsidR="000D5EF8">
        <w:t>Olim</w:t>
      </w:r>
      <w:proofErr w:type="spellEnd"/>
      <w:r w:rsidR="000D5EF8">
        <w:t xml:space="preserve"> will be given vouchers for participation</w:t>
      </w:r>
      <w:r w:rsidR="004F15CE">
        <w:t xml:space="preserve"> in the cost of learning Hebrew in private institutes.</w:t>
      </w:r>
    </w:p>
    <w:p w:rsidR="004F15CE" w:rsidRDefault="004F15CE" w:rsidP="004F15CE">
      <w:pPr>
        <w:pStyle w:val="ListParagraph"/>
      </w:pPr>
    </w:p>
    <w:p w:rsidR="004F15CE" w:rsidRDefault="004F15CE" w:rsidP="004F15CE">
      <w:pPr>
        <w:pStyle w:val="ListParagraph"/>
        <w:numPr>
          <w:ilvl w:val="0"/>
          <w:numId w:val="1"/>
        </w:numPr>
      </w:pPr>
      <w:r>
        <w:t>Entitlement</w:t>
      </w:r>
    </w:p>
    <w:p w:rsidR="00C46599" w:rsidRDefault="00C46599" w:rsidP="00C46599">
      <w:pPr>
        <w:pStyle w:val="ListParagraph"/>
      </w:pPr>
    </w:p>
    <w:p w:rsidR="004F15CE" w:rsidRDefault="004F15CE" w:rsidP="004F15CE">
      <w:pPr>
        <w:pStyle w:val="ListParagraph"/>
      </w:pPr>
      <w:r>
        <w:t>Participation in the cost of a course for Hebrew study, attended in an institute listed in the Hebrew language course operators list (Appendix A).</w:t>
      </w:r>
    </w:p>
    <w:p w:rsidR="004F15CE" w:rsidRDefault="004F15CE" w:rsidP="004F15CE">
      <w:pPr>
        <w:pStyle w:val="ListParagraph"/>
      </w:pPr>
    </w:p>
    <w:p w:rsidR="004F15CE" w:rsidRDefault="004F15CE" w:rsidP="004F15CE">
      <w:pPr>
        <w:pStyle w:val="ListParagraph"/>
        <w:numPr>
          <w:ilvl w:val="0"/>
          <w:numId w:val="1"/>
        </w:numPr>
      </w:pPr>
      <w:r>
        <w:t>Eligibility</w:t>
      </w:r>
    </w:p>
    <w:p w:rsidR="00C46599" w:rsidRDefault="00C46599" w:rsidP="00C46599">
      <w:pPr>
        <w:pStyle w:val="ListParagraph"/>
      </w:pPr>
    </w:p>
    <w:p w:rsidR="004F15CE" w:rsidRDefault="004F15CE" w:rsidP="003379F9">
      <w:pPr>
        <w:pStyle w:val="ListParagraph"/>
        <w:numPr>
          <w:ilvl w:val="1"/>
          <w:numId w:val="1"/>
        </w:numPr>
      </w:pPr>
      <w:r>
        <w:t xml:space="preserve">An </w:t>
      </w:r>
      <w:proofErr w:type="spellStart"/>
      <w:r>
        <w:t>Oleh</w:t>
      </w:r>
      <w:proofErr w:type="spellEnd"/>
      <w:r>
        <w:t xml:space="preserve"> who made Aliyah and received </w:t>
      </w:r>
      <w:proofErr w:type="spellStart"/>
      <w:r w:rsidR="003379F9">
        <w:t>Oleh</w:t>
      </w:r>
      <w:proofErr w:type="spellEnd"/>
      <w:r w:rsidR="003379F9">
        <w:t xml:space="preserve"> Status beginning 01.01.2017 and until 31.12.201</w:t>
      </w:r>
      <w:r w:rsidR="00983BEE">
        <w:t>8</w:t>
      </w:r>
      <w:r w:rsidR="003379F9">
        <w:t>.</w:t>
      </w:r>
    </w:p>
    <w:p w:rsidR="003379F9" w:rsidRDefault="003379F9" w:rsidP="003379F9">
      <w:pPr>
        <w:pStyle w:val="ListParagraph"/>
        <w:numPr>
          <w:ilvl w:val="1"/>
          <w:numId w:val="1"/>
        </w:numPr>
      </w:pPr>
      <w:r>
        <w:t>Age of applicant must be 18 years of age or older on the day of filing the request for a voucher for participation in the cost of learning Hebrew.</w:t>
      </w:r>
    </w:p>
    <w:p w:rsidR="003379F9" w:rsidRDefault="003379F9" w:rsidP="003379F9">
      <w:pPr>
        <w:pStyle w:val="ListParagraph"/>
        <w:numPr>
          <w:ilvl w:val="1"/>
          <w:numId w:val="1"/>
        </w:numPr>
      </w:pPr>
      <w:r>
        <w:lastRenderedPageBreak/>
        <w:t>An eligible applicant that has exercised the entitlement to study Hebrew through the Voucher track mentioned in this directive and is interested in the end of the process to study in a Minist</w:t>
      </w:r>
      <w:r w:rsidR="00B7706D">
        <w:t xml:space="preserve">ry of Education </w:t>
      </w:r>
      <w:proofErr w:type="spellStart"/>
      <w:r w:rsidR="00B7706D">
        <w:t>Ulpan</w:t>
      </w:r>
      <w:proofErr w:type="spellEnd"/>
      <w:r w:rsidR="00B7706D">
        <w:t xml:space="preserve">, </w:t>
      </w:r>
      <w:r w:rsidR="00B7706D" w:rsidRPr="00B7706D">
        <w:t>can do so.</w:t>
      </w:r>
    </w:p>
    <w:p w:rsidR="00B7706D" w:rsidRDefault="00B7706D" w:rsidP="003379F9">
      <w:pPr>
        <w:pStyle w:val="ListParagraph"/>
        <w:numPr>
          <w:ilvl w:val="1"/>
          <w:numId w:val="1"/>
        </w:numPr>
      </w:pPr>
      <w:r>
        <w:t xml:space="preserve">An eligible applicant that has exercised the entitlement to study Hebrew through the customary </w:t>
      </w:r>
      <w:proofErr w:type="spellStart"/>
      <w:r>
        <w:t>Ulpan</w:t>
      </w:r>
      <w:proofErr w:type="spellEnd"/>
      <w:r>
        <w:t xml:space="preserve"> A track of the Ministry of Education, attended the </w:t>
      </w:r>
      <w:proofErr w:type="spellStart"/>
      <w:r>
        <w:t>Ulpan</w:t>
      </w:r>
      <w:proofErr w:type="spellEnd"/>
      <w:r>
        <w:t xml:space="preserve"> through to </w:t>
      </w:r>
      <w:r w:rsidRPr="00B7706D">
        <w:rPr>
          <w:b/>
          <w:bCs/>
          <w:u w:val="single"/>
        </w:rPr>
        <w:t>the end</w:t>
      </w:r>
      <w:r>
        <w:t xml:space="preserve"> as is customary and is interested in the end of the process to execute also the entitlement to study Hebrew through the track mentioned in this directive, can do so.</w:t>
      </w:r>
    </w:p>
    <w:p w:rsidR="00B7706D" w:rsidRDefault="00C46599" w:rsidP="003379F9">
      <w:pPr>
        <w:pStyle w:val="ListParagraph"/>
        <w:numPr>
          <w:ilvl w:val="1"/>
          <w:numId w:val="1"/>
        </w:numPr>
      </w:pPr>
      <w:r>
        <w:t>For the avoidance of doubt, one who has redeemed a voucher for study of the Hebrew language can execute his right to receive a voucher for Vocational training, this is in accordance with the eligibility criteria in directive No. 331.</w:t>
      </w:r>
    </w:p>
    <w:p w:rsidR="00C46599" w:rsidRDefault="00C46599" w:rsidP="00C46599">
      <w:pPr>
        <w:pStyle w:val="ListParagraph"/>
        <w:ind w:left="1080"/>
      </w:pPr>
    </w:p>
    <w:p w:rsidR="00C46599" w:rsidRDefault="00C46599" w:rsidP="00C46599">
      <w:pPr>
        <w:pStyle w:val="ListParagraph"/>
        <w:ind w:left="1080"/>
        <w:rPr>
          <w:b/>
          <w:bCs/>
        </w:rPr>
      </w:pPr>
      <w:r w:rsidRPr="00C46599">
        <w:rPr>
          <w:b/>
          <w:bCs/>
        </w:rPr>
        <w:t>“</w:t>
      </w:r>
      <w:proofErr w:type="spellStart"/>
      <w:r w:rsidRPr="00C46599">
        <w:rPr>
          <w:b/>
          <w:bCs/>
        </w:rPr>
        <w:t>Oleh</w:t>
      </w:r>
      <w:proofErr w:type="spellEnd"/>
      <w:r w:rsidRPr="00C46599">
        <w:rPr>
          <w:b/>
          <w:bCs/>
        </w:rPr>
        <w:t xml:space="preserve">” in this directive- including </w:t>
      </w:r>
      <w:proofErr w:type="spellStart"/>
      <w:r w:rsidRPr="00C46599">
        <w:rPr>
          <w:b/>
          <w:bCs/>
        </w:rPr>
        <w:t>Katin</w:t>
      </w:r>
      <w:proofErr w:type="spellEnd"/>
      <w:r w:rsidRPr="00C46599">
        <w:rPr>
          <w:b/>
          <w:bCs/>
        </w:rPr>
        <w:t xml:space="preserve"> </w:t>
      </w:r>
      <w:proofErr w:type="spellStart"/>
      <w:r w:rsidRPr="00C46599">
        <w:rPr>
          <w:b/>
          <w:bCs/>
        </w:rPr>
        <w:t>Chozer</w:t>
      </w:r>
      <w:proofErr w:type="spellEnd"/>
      <w:r w:rsidRPr="00C46599">
        <w:rPr>
          <w:b/>
          <w:bCs/>
        </w:rPr>
        <w:t xml:space="preserve"> and </w:t>
      </w:r>
      <w:proofErr w:type="spellStart"/>
      <w:r w:rsidRPr="00C46599">
        <w:rPr>
          <w:b/>
          <w:bCs/>
        </w:rPr>
        <w:t>Ezrach</w:t>
      </w:r>
      <w:proofErr w:type="spellEnd"/>
      <w:r w:rsidRPr="00C46599">
        <w:rPr>
          <w:b/>
          <w:bCs/>
        </w:rPr>
        <w:t xml:space="preserve"> </w:t>
      </w:r>
      <w:proofErr w:type="spellStart"/>
      <w:r w:rsidRPr="00C46599">
        <w:rPr>
          <w:b/>
          <w:bCs/>
        </w:rPr>
        <w:t>Oleh</w:t>
      </w:r>
      <w:proofErr w:type="spellEnd"/>
      <w:r w:rsidRPr="00C46599">
        <w:rPr>
          <w:b/>
          <w:bCs/>
        </w:rPr>
        <w:t>.</w:t>
      </w:r>
    </w:p>
    <w:p w:rsidR="00C46599" w:rsidRPr="00C46599" w:rsidRDefault="00C46599" w:rsidP="00C46599">
      <w:pPr>
        <w:pStyle w:val="ListParagraph"/>
        <w:ind w:left="1080"/>
      </w:pPr>
    </w:p>
    <w:p w:rsidR="00C46599" w:rsidRDefault="00C46599" w:rsidP="00C46599">
      <w:pPr>
        <w:pStyle w:val="ListParagraph"/>
        <w:numPr>
          <w:ilvl w:val="0"/>
          <w:numId w:val="1"/>
        </w:numPr>
      </w:pPr>
      <w:r w:rsidRPr="00C46599">
        <w:t>Assistance</w:t>
      </w:r>
    </w:p>
    <w:p w:rsidR="00C46599" w:rsidRDefault="00C46599" w:rsidP="00C46599">
      <w:pPr>
        <w:pStyle w:val="ListParagraph"/>
      </w:pPr>
    </w:p>
    <w:p w:rsidR="00C46599" w:rsidRDefault="001F77DA" w:rsidP="001F77DA">
      <w:pPr>
        <w:pStyle w:val="ListParagraph"/>
        <w:numPr>
          <w:ilvl w:val="1"/>
          <w:numId w:val="1"/>
        </w:numPr>
      </w:pPr>
      <w:r>
        <w:t xml:space="preserve">The limit of a voucher for the study of the Hebrew language is 7,500 </w:t>
      </w:r>
      <w:r>
        <w:rPr>
          <w:rFonts w:hint="cs"/>
          <w:rtl/>
        </w:rPr>
        <w:t>₪</w:t>
      </w:r>
      <w:r>
        <w:t>, or the actual price of the course, the lower of the two and as long as the hours of the course are as follows:</w:t>
      </w:r>
    </w:p>
    <w:p w:rsidR="001F77DA" w:rsidRDefault="001F77DA" w:rsidP="001F77DA">
      <w:pPr>
        <w:pStyle w:val="ListParagraph"/>
        <w:numPr>
          <w:ilvl w:val="1"/>
          <w:numId w:val="1"/>
        </w:numPr>
      </w:pPr>
      <w:r>
        <w:t>Up to 4 students in a group- a minimum of 150 study hours.</w:t>
      </w:r>
    </w:p>
    <w:p w:rsidR="001F77DA" w:rsidRDefault="001F77DA" w:rsidP="001F77DA">
      <w:pPr>
        <w:pStyle w:val="ListParagraph"/>
        <w:numPr>
          <w:ilvl w:val="1"/>
          <w:numId w:val="1"/>
        </w:numPr>
      </w:pPr>
      <w:r>
        <w:t>Up to 6 students in a group- a minimum of 200 study hours.</w:t>
      </w:r>
    </w:p>
    <w:p w:rsidR="001F77DA" w:rsidRDefault="001F77DA" w:rsidP="001F77DA">
      <w:pPr>
        <w:pStyle w:val="ListParagraph"/>
        <w:numPr>
          <w:ilvl w:val="1"/>
          <w:numId w:val="1"/>
        </w:numPr>
      </w:pPr>
      <w:r>
        <w:t>Up to 8 students in a group- a minimum of 250 study hours.</w:t>
      </w:r>
    </w:p>
    <w:p w:rsidR="001F77DA" w:rsidRDefault="00A31270" w:rsidP="001F77DA">
      <w:pPr>
        <w:pStyle w:val="ListParagraph"/>
        <w:numPr>
          <w:ilvl w:val="1"/>
          <w:numId w:val="1"/>
        </w:numPr>
      </w:pPr>
      <w:r>
        <w:t>Entitlement to reimbursement</w:t>
      </w:r>
      <w:r w:rsidR="001F77DA">
        <w:t xml:space="preserve"> of travel expenses to the </w:t>
      </w:r>
      <w:proofErr w:type="spellStart"/>
      <w:r w:rsidR="001F77DA">
        <w:t>Ulpan</w:t>
      </w:r>
      <w:proofErr w:type="spellEnd"/>
      <w:r w:rsidR="001F77DA">
        <w:t>, according to the criteria stated in Travel Procedure No. 6.119.</w:t>
      </w:r>
    </w:p>
    <w:p w:rsidR="001F77DA" w:rsidRDefault="0088385F" w:rsidP="001F77DA">
      <w:pPr>
        <w:pStyle w:val="ListParagraph"/>
        <w:numPr>
          <w:ilvl w:val="1"/>
          <w:numId w:val="1"/>
        </w:numPr>
      </w:pPr>
      <w:r>
        <w:t>Whoever</w:t>
      </w:r>
      <w:r w:rsidR="001F77DA">
        <w:t xml:space="preserve"> learns Hebrew as stated in this directive</w:t>
      </w:r>
      <w:r>
        <w:t xml:space="preserve"> during the months in which Sal </w:t>
      </w:r>
      <w:proofErr w:type="spellStart"/>
      <w:r>
        <w:t>Klita</w:t>
      </w:r>
      <w:proofErr w:type="spellEnd"/>
      <w:r>
        <w:t xml:space="preserve"> payments are not collected and the studies are during morning hours, may be eligible for </w:t>
      </w:r>
      <w:proofErr w:type="spellStart"/>
      <w:r>
        <w:t>Dmei</w:t>
      </w:r>
      <w:proofErr w:type="spellEnd"/>
      <w:r>
        <w:t xml:space="preserve"> </w:t>
      </w:r>
      <w:proofErr w:type="spellStart"/>
      <w:r>
        <w:t>Kiyum</w:t>
      </w:r>
      <w:proofErr w:type="spellEnd"/>
      <w:r>
        <w:t xml:space="preserve"> for the duration of the studies if he meets the criteria stated in regulation 6.113 and according to an attendance sheet of at least 20 weekly hours.</w:t>
      </w:r>
    </w:p>
    <w:p w:rsidR="0088385F" w:rsidRDefault="0088385F" w:rsidP="0088385F">
      <w:pPr>
        <w:ind w:left="720"/>
      </w:pPr>
    </w:p>
    <w:p w:rsidR="0088385F" w:rsidRDefault="0088385F" w:rsidP="0088385F">
      <w:pPr>
        <w:pStyle w:val="ListParagraph"/>
        <w:numPr>
          <w:ilvl w:val="0"/>
          <w:numId w:val="1"/>
        </w:numPr>
      </w:pPr>
      <w:r>
        <w:t>Voucher approvals procedure</w:t>
      </w:r>
    </w:p>
    <w:p w:rsidR="005A57FF" w:rsidRDefault="005A57FF" w:rsidP="005A57FF">
      <w:pPr>
        <w:pStyle w:val="ListParagraph"/>
      </w:pPr>
    </w:p>
    <w:p w:rsidR="005A57FF" w:rsidRDefault="005A57FF" w:rsidP="005A57FF">
      <w:pPr>
        <w:pStyle w:val="ListParagraph"/>
        <w:numPr>
          <w:ilvl w:val="1"/>
          <w:numId w:val="1"/>
        </w:numPr>
      </w:pPr>
      <w:r>
        <w:t>The eligible applicant shall submit a request to the regional personal Aliyah advisor on a designated form.</w:t>
      </w:r>
    </w:p>
    <w:p w:rsidR="005A57FF" w:rsidRDefault="005A57FF" w:rsidP="005A57FF">
      <w:pPr>
        <w:pStyle w:val="ListParagraph"/>
        <w:numPr>
          <w:ilvl w:val="1"/>
          <w:numId w:val="1"/>
        </w:numPr>
      </w:pPr>
      <w:r>
        <w:t xml:space="preserve">The advisor will check propriety of the request, eligibility of the requestor and that the chosen institute is on the above mentioned list of institutes. </w:t>
      </w:r>
    </w:p>
    <w:p w:rsidR="005A57FF" w:rsidRDefault="005A57FF" w:rsidP="005A57FF">
      <w:pPr>
        <w:pStyle w:val="ListParagraph"/>
        <w:numPr>
          <w:ilvl w:val="1"/>
          <w:numId w:val="1"/>
        </w:numPr>
      </w:pPr>
      <w:r>
        <w:t>The request will be transferred in the system to be signed by the regional treasurer</w:t>
      </w:r>
      <w:r w:rsidR="00017613">
        <w:t xml:space="preserve"> who will check the propriety of the request.</w:t>
      </w:r>
    </w:p>
    <w:p w:rsidR="00017613" w:rsidRDefault="00017613" w:rsidP="005A57FF">
      <w:pPr>
        <w:pStyle w:val="ListParagraph"/>
        <w:numPr>
          <w:ilvl w:val="1"/>
          <w:numId w:val="1"/>
        </w:numPr>
      </w:pPr>
      <w:r>
        <w:lastRenderedPageBreak/>
        <w:t>Following approval from the regional treasurer an approval will be generated by the system that will be signed by the authorized signatory: Regional Manager or his Deputy and the Regional Treasurer.</w:t>
      </w:r>
    </w:p>
    <w:p w:rsidR="005850AE" w:rsidRDefault="005850AE" w:rsidP="005850AE">
      <w:pPr>
        <w:ind w:left="720"/>
      </w:pPr>
    </w:p>
    <w:p w:rsidR="005850AE" w:rsidRDefault="005850AE" w:rsidP="005850AE">
      <w:pPr>
        <w:pStyle w:val="ListParagraph"/>
        <w:numPr>
          <w:ilvl w:val="0"/>
          <w:numId w:val="1"/>
        </w:numPr>
      </w:pPr>
      <w:r>
        <w:t>Payment</w:t>
      </w:r>
    </w:p>
    <w:p w:rsidR="005850AE" w:rsidRDefault="005850AE" w:rsidP="005850AE">
      <w:pPr>
        <w:pStyle w:val="ListParagraph"/>
      </w:pPr>
    </w:p>
    <w:p w:rsidR="007424CC" w:rsidRDefault="005850AE" w:rsidP="007424CC">
      <w:pPr>
        <w:pStyle w:val="ListParagraph"/>
      </w:pPr>
      <w:r>
        <w:t>6.3 The ministry’s participation in the cost of H</w:t>
      </w:r>
      <w:r w:rsidR="007424CC">
        <w:t>ebrew studies as stated, will be transferred to the eligible party’s bank account in 3 installments as follows:</w:t>
      </w:r>
    </w:p>
    <w:p w:rsidR="007424CC" w:rsidRDefault="00F14FBE" w:rsidP="007424CC">
      <w:pPr>
        <w:pStyle w:val="ListParagraph"/>
        <w:ind w:left="1080"/>
      </w:pPr>
      <w:r>
        <w:t>6.3.1</w:t>
      </w:r>
      <w:r w:rsidR="007424CC">
        <w:t xml:space="preserve"> 40% upon beginning the course and following presentation of a receipt of full payment.</w:t>
      </w:r>
    </w:p>
    <w:p w:rsidR="007424CC" w:rsidRDefault="007424CC" w:rsidP="007424CC">
      <w:pPr>
        <w:pStyle w:val="ListParagraph"/>
        <w:ind w:left="1080"/>
      </w:pPr>
      <w:r>
        <w:t>6.3.2 30%- will be paid after half of the duration of the course and following presenting attendance sheets proving attendance in the course sessions.</w:t>
      </w:r>
    </w:p>
    <w:p w:rsidR="007424CC" w:rsidRDefault="007424CC" w:rsidP="007424CC">
      <w:pPr>
        <w:pStyle w:val="ListParagraph"/>
        <w:ind w:left="1080"/>
        <w:rPr>
          <w:b/>
          <w:bCs/>
          <w:u w:val="single"/>
        </w:rPr>
      </w:pPr>
      <w:r>
        <w:t xml:space="preserve">6.3.3 30%- upon completion of the course based on a certificate indicating </w:t>
      </w:r>
      <w:r w:rsidRPr="00C12FB9">
        <w:rPr>
          <w:b/>
          <w:bCs/>
          <w:u w:val="single"/>
        </w:rPr>
        <w:t xml:space="preserve">participation in a test by </w:t>
      </w:r>
      <w:proofErr w:type="spellStart"/>
      <w:r w:rsidRPr="00C12FB9">
        <w:rPr>
          <w:b/>
          <w:bCs/>
          <w:u w:val="single"/>
        </w:rPr>
        <w:t>Misrad</w:t>
      </w:r>
      <w:proofErr w:type="spellEnd"/>
      <w:r w:rsidRPr="00C12FB9">
        <w:rPr>
          <w:b/>
          <w:bCs/>
          <w:u w:val="single"/>
        </w:rPr>
        <w:t xml:space="preserve"> </w:t>
      </w:r>
      <w:proofErr w:type="spellStart"/>
      <w:r w:rsidRPr="00C12FB9">
        <w:rPr>
          <w:b/>
          <w:bCs/>
          <w:u w:val="single"/>
        </w:rPr>
        <w:t>HaChinuch</w:t>
      </w:r>
      <w:proofErr w:type="spellEnd"/>
      <w:r w:rsidR="00C12FB9" w:rsidRPr="00C12FB9">
        <w:rPr>
          <w:b/>
          <w:bCs/>
          <w:u w:val="single"/>
        </w:rPr>
        <w:t xml:space="preserve"> and 80% attendance.</w:t>
      </w:r>
    </w:p>
    <w:p w:rsidR="00C12FB9" w:rsidRDefault="00C12FB9" w:rsidP="007424CC">
      <w:pPr>
        <w:pStyle w:val="ListParagraph"/>
        <w:ind w:left="1080"/>
        <w:rPr>
          <w:b/>
          <w:bCs/>
          <w:u w:val="single"/>
        </w:rPr>
      </w:pPr>
    </w:p>
    <w:p w:rsidR="00C12FB9" w:rsidRDefault="00C12FB9" w:rsidP="007424CC">
      <w:pPr>
        <w:pStyle w:val="ListParagraph"/>
        <w:ind w:left="1080"/>
        <w:rPr>
          <w:b/>
          <w:bCs/>
          <w:u w:val="single"/>
        </w:rPr>
      </w:pPr>
    </w:p>
    <w:p w:rsidR="00C12FB9" w:rsidRPr="00C12FB9" w:rsidRDefault="00C12FB9" w:rsidP="007424CC">
      <w:pPr>
        <w:pStyle w:val="ListParagraph"/>
        <w:ind w:left="1080"/>
      </w:pPr>
      <w:r>
        <w:rPr>
          <w:b/>
          <w:bCs/>
          <w:u w:val="single"/>
        </w:rPr>
        <w:t>Everything mentioned in the directive above is on condition of existing budgets</w:t>
      </w:r>
    </w:p>
    <w:sectPr w:rsidR="00C12FB9" w:rsidRPr="00C12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176"/>
    <w:multiLevelType w:val="multilevel"/>
    <w:tmpl w:val="62FC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856B27"/>
    <w:multiLevelType w:val="multilevel"/>
    <w:tmpl w:val="62FCB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03"/>
    <w:rsid w:val="00017613"/>
    <w:rsid w:val="000D5EF8"/>
    <w:rsid w:val="001B568C"/>
    <w:rsid w:val="001E7CC3"/>
    <w:rsid w:val="001F77DA"/>
    <w:rsid w:val="003379F9"/>
    <w:rsid w:val="00440C9C"/>
    <w:rsid w:val="004F15CE"/>
    <w:rsid w:val="00516A02"/>
    <w:rsid w:val="005850AE"/>
    <w:rsid w:val="005A57FF"/>
    <w:rsid w:val="005F187B"/>
    <w:rsid w:val="00701624"/>
    <w:rsid w:val="007424CC"/>
    <w:rsid w:val="0088385F"/>
    <w:rsid w:val="00983BEE"/>
    <w:rsid w:val="00A31270"/>
    <w:rsid w:val="00B57003"/>
    <w:rsid w:val="00B7706D"/>
    <w:rsid w:val="00C12FB9"/>
    <w:rsid w:val="00C46599"/>
    <w:rsid w:val="00F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4EB26-4EAD-4B78-AEFA-A4E40767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 Katz</dc:creator>
  <cp:lastModifiedBy>Talia Barta</cp:lastModifiedBy>
  <cp:revision>2</cp:revision>
  <dcterms:created xsi:type="dcterms:W3CDTF">2018-03-25T11:05:00Z</dcterms:created>
  <dcterms:modified xsi:type="dcterms:W3CDTF">2018-03-25T11:05:00Z</dcterms:modified>
</cp:coreProperties>
</file>